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" w:hAnsi="FZXiaoBiaoSong-B05" w:eastAsia="FZXiaoBiaoSong-B05" w:cs="FZXiaoBiaoSong-B05"/>
          <w:b/>
          <w:bCs/>
          <w:color w:val="000000"/>
          <w:kern w:val="0"/>
          <w:sz w:val="43"/>
          <w:szCs w:val="43"/>
          <w:lang w:val="en-US" w:eastAsia="zh-CN" w:bidi="ar"/>
        </w:rPr>
        <w:t>江西省大学生志愿服务乡村振兴计划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hint="default" w:ascii="FZXiaoBiaoSong-B05" w:hAnsi="FZXiaoBiaoSong-B05" w:eastAsia="FZXiaoBiaoSong-B05" w:cs="FZXiaoBiaoSong-B05"/>
          <w:b/>
          <w:bCs/>
          <w:color w:val="000000"/>
          <w:kern w:val="0"/>
          <w:sz w:val="43"/>
          <w:szCs w:val="43"/>
          <w:lang w:val="en-US" w:eastAsia="zh-CN" w:bidi="ar"/>
        </w:rPr>
        <w:t>志愿者招募要求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 面向全省普通高等学校（教育部《全国普通高校名单》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所列高校）2023 届本科和研究生毕业生;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 拥护中国共产党领导，热爱祖国、热爱人民、热爱社会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主义，理想信念坚定，思想政治素质好；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 具有一定的组织协调能力和团队合作能力，特定岗位应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具备相应的专业背景和相关经历；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 有志于扎根基层、服务乡村振兴，自愿到乡村基层工作，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具有吃苦耐劳、无私奉献精神；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 身心健康，符合乡村振兴计划体检及心理素质要求;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 志愿者到岗之前须获得毕业证、学位证；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7. 在同等条件下，中共党员、有志愿服务经历、担任过各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级团学组织负责人的优先招募。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GI4MWVkODMwMTY1MGRiMGRhOWQwZTllYTU0OTUifQ=="/>
  </w:docVars>
  <w:rsids>
    <w:rsidRoot w:val="33E145FF"/>
    <w:rsid w:val="33E145FF"/>
    <w:rsid w:val="4C7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283</Characters>
  <Lines>0</Lines>
  <Paragraphs>0</Paragraphs>
  <TotalTime>1</TotalTime>
  <ScaleCrop>false</ScaleCrop>
  <LinksUpToDate>false</LinksUpToDate>
  <CharactersWithSpaces>304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2023-06-01T08:25:00Z</dcterms:created>
  <dc:creator>：</dc:creator>
  <cp:lastModifiedBy>祁婳</cp:lastModifiedBy>
  <dcterms:modified xsi:type="dcterms:W3CDTF">2023-06-01T08:34:53Z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A5D9975735DC477682046960D0A17E9A_13</vt:lpwstr>
  </property>
</Properties>
</file>